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Heading1"/>
      </w:pPr>
      <w:r>
        <w:rPr>
          <w:b/>
        </w:rPr>
        <w:t xml:space="preserve">Rammeavtale for oppdrag</w:t>
      </w:r>
    </w:p>
    <w:p>
      <w:r>
        <w:t/>
      </w:r>
    </w:p>
    <w:p>
      <w:r>
        <w:t xml:space="preserve">Mellom </w:t>
      </w:r>
      <w:r>
        <w:rPr>
          <w:b/>
        </w:rPr>
        <w:t xml:space="preserve">[oppdragsgiver, organisasjonsnummer]</w:t>
      </w:r>
      <w:r>
        <w:t xml:space="preserve"> og </w:t>
      </w:r>
      <w:r>
        <w:rPr>
          <w:b/>
        </w:rPr>
        <w:t xml:space="preserve">[oppdragstaker, organisasjonsnummer]</w:t>
      </w:r>
      <w:r>
        <w:t xml:space="preserve">.</w:t>
      </w:r>
    </w:p>
    <w:p>
      <w:r>
        <w:t/>
      </w:r>
    </w:p>
    <w:p>
      <w:pPr>
        <w:pStyle w:val="Heading2"/>
      </w:pPr>
      <w:r>
        <w:rPr>
          <w:b/>
        </w:rPr>
        <w:t xml:space="preserve">1. Hva rammeavtalen er</w:t>
      </w:r>
    </w:p>
    <w:p>
      <w:r>
        <w:t/>
      </w:r>
    </w:p>
    <w:p>
      <w:r>
        <w:t xml:space="preserve">Avtalen fastsetter vilkårene for oppdrag partene blir enige om i avtaleperioden. Den forplikter ikke oppdragsgiver til å bestille noe, og ikke oppdragstaker til å ta imot et bestemt oppdrag.</w:t>
      </w:r>
    </w:p>
    <w:p>
      <w:r>
        <w:t/>
      </w:r>
    </w:p>
    <w:p>
      <w:pPr>
        <w:pStyle w:val="Heading2"/>
      </w:pPr>
      <w:r>
        <w:rPr>
          <w:b/>
        </w:rPr>
        <w:t xml:space="preserve">2. Avrop</w:t>
      </w:r>
    </w:p>
    <w:p>
      <w:r>
        <w:t/>
      </w:r>
    </w:p>
    <w:p>
      <w:r>
        <w:t xml:space="preserve">Et oppdrag bestilles skriftlig og sier hva som skal gjøres, når det skal være ferdig og hva det koster. Et avrop som er bekreftet av begge er bindende og følger denne avtalens vilkår.</w:t>
      </w:r>
    </w:p>
    <w:p>
      <w:r>
        <w:t/>
      </w:r>
    </w:p>
    <w:p>
      <w:pPr>
        <w:pStyle w:val="Heading2"/>
      </w:pPr>
      <w:r>
        <w:rPr>
          <w:b/>
        </w:rPr>
        <w:t xml:space="preserve">3. Priser</w:t>
      </w:r>
    </w:p>
    <w:p>
      <w:r>
        <w:t/>
      </w:r>
    </w:p>
    <w:p>
      <w:r>
        <w:rPr>
          <w:b/>
        </w:rPr>
        <w:t xml:space="preserve">[Timepris]</w:t>
      </w:r>
      <w:r>
        <w:t xml:space="preserve"> kroner per time, eller fastpris avtalt i det enkelte avrop. Prisene gjelder ut </w:t>
      </w:r>
      <w:r>
        <w:rPr>
          <w:b/>
        </w:rPr>
        <w:t xml:space="preserve">[år]</w:t>
      </w:r>
      <w:r>
        <w:t xml:space="preserve"> og justeres deretter etter konsumprisindeksen, med varsel </w:t>
      </w:r>
      <w:r>
        <w:rPr>
          <w:b/>
        </w:rPr>
        <w:t xml:space="preserve">[antall] måneder</w:t>
      </w:r>
      <w:r>
        <w:t xml:space="preserve"> i forveien.</w:t>
      </w:r>
    </w:p>
    <w:p>
      <w:r>
        <w:t/>
      </w:r>
    </w:p>
    <w:p>
      <w:pPr>
        <w:pStyle w:val="Heading2"/>
      </w:pPr>
      <w:r>
        <w:rPr>
          <w:b/>
        </w:rPr>
        <w:t xml:space="preserve">4. Fakturering</w:t>
      </w:r>
    </w:p>
    <w:p>
      <w:r>
        <w:t/>
      </w:r>
    </w:p>
    <w:p>
      <w:r>
        <w:t xml:space="preserve">Etterskuddsvis </w:t>
      </w:r>
      <w:r>
        <w:rPr>
          <w:b/>
        </w:rPr>
        <w:t xml:space="preserve">[hver måned / per avrop]</w:t>
      </w:r>
      <w:r>
        <w:t xml:space="preserve">, betalingsfrist </w:t>
      </w:r>
      <w:r>
        <w:rPr>
          <w:b/>
        </w:rPr>
        <w:t xml:space="preserve">[antall] dager</w:t>
      </w:r>
      <w:r>
        <w:t xml:space="preserve">. Fakturaen viser hvilket avrop den gjelder.</w:t>
      </w:r>
    </w:p>
    <w:p>
      <w:r>
        <w:t/>
      </w:r>
    </w:p>
    <w:p>
      <w:pPr>
        <w:pStyle w:val="Heading2"/>
      </w:pPr>
      <w:r>
        <w:rPr>
          <w:b/>
        </w:rPr>
        <w:t xml:space="preserve">5. Taushetsplikt og rettigheter</w:t>
      </w:r>
    </w:p>
    <w:p>
      <w:r>
        <w:t/>
      </w:r>
    </w:p>
    <w:p>
      <w:r>
        <w:t xml:space="preserve">Partenes taushetsplikt og rettighetene til det som lages følger av </w:t>
      </w:r>
      <w:r>
        <w:rPr>
          <w:b/>
        </w:rPr>
        <w:t xml:space="preserve">[eget vedlegg / punkt 5 og 6 i oppdragsavtalen]</w:t>
      </w:r>
      <w:r>
        <w:t xml:space="preserve"> og gjelder for alle avrop.</w:t>
      </w:r>
    </w:p>
    <w:p>
      <w:r>
        <w:t/>
      </w:r>
    </w:p>
    <w:p>
      <w:pPr>
        <w:pStyle w:val="Heading2"/>
      </w:pPr>
      <w:r>
        <w:rPr>
          <w:b/>
        </w:rPr>
        <w:t xml:space="preserve">6. Varighet</w:t>
      </w:r>
    </w:p>
    <w:p>
      <w:r>
        <w:t/>
      </w:r>
    </w:p>
    <w:p>
      <w:r>
        <w:t xml:space="preserve">Avtalen gjelder fra </w:t>
      </w:r>
      <w:r>
        <w:rPr>
          <w:b/>
        </w:rPr>
        <w:t xml:space="preserve">[dato]</w:t>
      </w:r>
      <w:r>
        <w:t xml:space="preserve"> til </w:t>
      </w:r>
      <w:r>
        <w:rPr>
          <w:b/>
        </w:rPr>
        <w:t xml:space="preserve">[dato]</w:t>
      </w:r>
      <w:r>
        <w:t xml:space="preserve">, og kan sies opp av begge med </w:t>
      </w:r>
      <w:r>
        <w:rPr>
          <w:b/>
        </w:rPr>
        <w:t xml:space="preserve">[antall] måneders</w:t>
      </w:r>
      <w:r>
        <w:t xml:space="preserve"> varsel. Avrop som er bestilt før oppsigelsen fullføres etter avtalen.</w:t>
      </w:r>
    </w:p>
    <w:p>
      <w:r>
        <w:t/>
      </w:r>
    </w:p>
    <w:p>
      <w:pPr>
        <w:pStyle w:val="Heading2"/>
      </w:pPr>
      <w:r>
        <w:rPr>
          <w:b/>
        </w:rPr>
        <w:t xml:space="preserve">7. Tvister</w:t>
      </w:r>
    </w:p>
    <w:p>
      <w:r>
        <w:t/>
      </w:r>
    </w:p>
    <w:p>
      <w:r>
        <w:t xml:space="preserve">Norsk rett. Verneting er </w:t>
      </w:r>
      <w:r>
        <w:rPr>
          <w:b/>
        </w:rPr>
        <w:t xml:space="preserve">[stedets tingrett]</w:t>
      </w:r>
      <w:r>
        <w:t xml:space="preserve">.</w:t>
      </w:r>
    </w:p>
    <w:p>
      <w:r>
        <w:t/>
      </w:r>
    </w:p>
    <w:p>
      <w:r>
        <w:t xml:space="preserve">Sted og dato: </w:t>
      </w:r>
      <w:r>
        <w:rPr>
          <w:b/>
        </w:rPr>
        <w:t xml:space="preserve">[sted]</w:t>
      </w:r>
      <w:r>
        <w:t xml:space="preserve">, </w:t>
      </w:r>
      <w:r>
        <w:rPr>
          <w:b/>
        </w:rPr>
        <w:t xml:space="preserve">[dato]</w:t>
      </w:r>
    </w:p>
  </w:body>
</w:document>
</file>